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6CE2" w:rsidRDefault="00000000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Grading Criteria - Pleural effusion</w:t>
      </w:r>
    </w:p>
    <w:p w14:paraId="00000002" w14:textId="77777777" w:rsidR="00C76CE2" w:rsidRDefault="00C76CE2">
      <w:pPr>
        <w:rPr>
          <w:rFonts w:ascii="Times New Roman" w:eastAsia="Times New Roman" w:hAnsi="Times New Roman" w:cs="Times New Roman"/>
        </w:rPr>
      </w:pPr>
    </w:p>
    <w:p w14:paraId="00000003" w14:textId="77777777" w:rsidR="00C76CE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Patient Centered Care</w:t>
      </w:r>
    </w:p>
    <w:p w14:paraId="00000004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Introduce yourself to the patient and wear gloves. </w:t>
      </w:r>
    </w:p>
    <w:p w14:paraId="00000005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 the patient of cold gel before application. </w:t>
      </w:r>
    </w:p>
    <w:p w14:paraId="00000006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Warn the patient of pressure when applying the probe for lung ultrasound. </w:t>
      </w:r>
    </w:p>
    <w:p w14:paraId="00000007" w14:textId="77777777" w:rsidR="00C76CE2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Image Acquisition - [image modality / procedure]</w:t>
      </w:r>
    </w:p>
    <w:p w14:paraId="00000008" w14:textId="0FB943F2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Probe selection - Curvilinear </w:t>
      </w:r>
      <w:r w:rsidR="0071415F">
        <w:rPr>
          <w:rFonts w:ascii="Times New Roman" w:eastAsia="Times New Roman" w:hAnsi="Times New Roman" w:cs="Times New Roman"/>
        </w:rPr>
        <w:t>or phase array probe</w:t>
      </w:r>
    </w:p>
    <w:p w14:paraId="0000000A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Depth - Edge of the vertebral column is visible in the posterior image or maximum of two centimeters beyond the leading vertebrae edge</w:t>
      </w:r>
    </w:p>
    <w:p w14:paraId="0000000B" w14:textId="31A37EAE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Gain - Gain is set so the pleural </w:t>
      </w:r>
      <w:r w:rsidR="0071415F">
        <w:rPr>
          <w:rFonts w:ascii="Times New Roman" w:eastAsia="Times New Roman" w:hAnsi="Times New Roman" w:cs="Times New Roman"/>
        </w:rPr>
        <w:t>line is hyperechoic (bright)</w:t>
      </w:r>
      <w:r>
        <w:rPr>
          <w:rFonts w:ascii="Times New Roman" w:eastAsia="Times New Roman" w:hAnsi="Times New Roman" w:cs="Times New Roman"/>
        </w:rPr>
        <w:t xml:space="preserve">, the diaphragm is </w:t>
      </w:r>
      <w:r w:rsidR="0071415F">
        <w:rPr>
          <w:rFonts w:ascii="Times New Roman" w:eastAsia="Times New Roman" w:hAnsi="Times New Roman" w:cs="Times New Roman"/>
        </w:rPr>
        <w:t>hyperechoic (bright)</w:t>
      </w:r>
      <w:r>
        <w:rPr>
          <w:rFonts w:ascii="Times New Roman" w:eastAsia="Times New Roman" w:hAnsi="Times New Roman" w:cs="Times New Roman"/>
        </w:rPr>
        <w:t xml:space="preserve">, and the liver </w:t>
      </w:r>
      <w:r w:rsidR="0071415F"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</w:rPr>
        <w:t xml:space="preserve"> hypoechoic (dark)</w:t>
      </w:r>
    </w:p>
    <w:p w14:paraId="0000000C" w14:textId="69E2CA8C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Quality </w:t>
      </w:r>
      <w:r w:rsidR="0071415F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 w:rsidR="0071415F">
        <w:rPr>
          <w:rFonts w:ascii="Times New Roman" w:eastAsia="Times New Roman" w:hAnsi="Times New Roman" w:cs="Times New Roman"/>
        </w:rPr>
        <w:t xml:space="preserve">Able to visualize the pleural line, diaphragm, and liver. </w:t>
      </w:r>
    </w:p>
    <w:p w14:paraId="0000000D" w14:textId="77777777" w:rsidR="00C76CE2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Image Interpretation - [image modality / procedure]</w:t>
      </w:r>
    </w:p>
    <w:p w14:paraId="0000000E" w14:textId="4165095E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71415F">
        <w:rPr>
          <w:rFonts w:ascii="Times New Roman" w:eastAsia="Times New Roman" w:hAnsi="Times New Roman" w:cs="Times New Roman"/>
        </w:rPr>
        <w:t>skin/soft tissue</w:t>
      </w:r>
    </w:p>
    <w:p w14:paraId="512CB796" w14:textId="7BA12665" w:rsidR="0071415F" w:rsidRDefault="0071415F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</w:t>
      </w:r>
      <w:r>
        <w:rPr>
          <w:rFonts w:ascii="Times New Roman" w:eastAsia="Times New Roman" w:hAnsi="Times New Roman" w:cs="Times New Roman"/>
        </w:rPr>
        <w:t xml:space="preserve"> diaphragm</w:t>
      </w:r>
    </w:p>
    <w:p w14:paraId="0000000F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Anatomy - Appropriately identifies lung pleura</w:t>
      </w:r>
    </w:p>
    <w:p w14:paraId="00000011" w14:textId="699C75F2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Anatomy - Appropriately identifies </w:t>
      </w:r>
      <w:r w:rsidR="0071415F">
        <w:rPr>
          <w:rFonts w:ascii="Times New Roman" w:eastAsia="Times New Roman" w:hAnsi="Times New Roman" w:cs="Times New Roman"/>
        </w:rPr>
        <w:t>liver</w:t>
      </w:r>
    </w:p>
    <w:p w14:paraId="1A962683" w14:textId="401BAD31" w:rsidR="0071415F" w:rsidRPr="0071415F" w:rsidRDefault="0071415F" w:rsidP="0071415F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Advanced </w:t>
      </w:r>
      <w:r>
        <w:rPr>
          <w:rFonts w:ascii="Times New Roman" w:eastAsia="Times New Roman" w:hAnsi="Times New Roman" w:cs="Times New Roman"/>
        </w:rPr>
        <w:t>Anatomy - Appropriately identifies lung tissue and/or “Curtain” sign from the healthy lung tissue expanding into the abdomen during respiration</w:t>
      </w:r>
    </w:p>
    <w:p w14:paraId="00000012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Advanced Anatomy - Appropriately identifies posterior acoustic shadowing from ribs</w:t>
      </w:r>
    </w:p>
    <w:p w14:paraId="00000013" w14:textId="77777777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Application - Appropriately identifies pleural effusion</w:t>
      </w:r>
    </w:p>
    <w:p w14:paraId="00000014" w14:textId="57125976" w:rsidR="00C76CE2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Application - Appropriately </w:t>
      </w:r>
      <w:r w:rsidR="0071415F">
        <w:rPr>
          <w:rFonts w:ascii="Times New Roman" w:eastAsia="Times New Roman" w:hAnsi="Times New Roman" w:cs="Times New Roman"/>
        </w:rPr>
        <w:t>recommends thoracentesis for respiratory support</w:t>
      </w:r>
      <w:r>
        <w:rPr>
          <w:rFonts w:ascii="Times New Roman" w:eastAsia="Times New Roman" w:hAnsi="Times New Roman" w:cs="Times New Roman"/>
        </w:rPr>
        <w:t xml:space="preserve"> </w:t>
      </w:r>
    </w:p>
    <w:sectPr w:rsidR="00C76C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EBFB08-CB12-43AA-B6E9-61E11F972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BD994B-73BB-4718-B422-AC9D077A1D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2506F"/>
    <w:multiLevelType w:val="multilevel"/>
    <w:tmpl w:val="EBBC0B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137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CE2"/>
    <w:rsid w:val="0071415F"/>
    <w:rsid w:val="00C76CE2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25D22"/>
  <w15:docId w15:val="{D01C7C79-DB32-4152-B5BB-7B10D3A3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W</cp:lastModifiedBy>
  <cp:revision>2</cp:revision>
  <dcterms:created xsi:type="dcterms:W3CDTF">2026-01-06T16:58:00Z</dcterms:created>
  <dcterms:modified xsi:type="dcterms:W3CDTF">2026-01-06T16:58:00Z</dcterms:modified>
</cp:coreProperties>
</file>